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50232" w14:textId="0A2FE9FC" w:rsidR="00D02F5F" w:rsidRPr="00176C39" w:rsidRDefault="00883D22" w:rsidP="00F3391E">
      <w:pPr>
        <w:pStyle w:val="ListParagraph"/>
        <w:shd w:val="clear" w:color="auto" w:fill="FFFFFF"/>
        <w:spacing w:after="100" w:afterAutospacing="1" w:line="240" w:lineRule="auto"/>
        <w:jc w:val="center"/>
        <w:textAlignment w:val="center"/>
        <w:outlineLvl w:val="2"/>
        <w:rPr>
          <w:rFonts w:asciiTheme="majorHAnsi" w:eastAsia="Times New Roman" w:hAnsiTheme="majorHAnsi" w:cs="Times New Roman"/>
          <w:b/>
          <w:bCs/>
          <w:color w:val="072736"/>
          <w:kern w:val="0"/>
          <w:sz w:val="40"/>
          <w:szCs w:val="40"/>
          <w14:ligatures w14:val="none"/>
        </w:rPr>
      </w:pPr>
      <w:r w:rsidRPr="004767AD">
        <w:rPr>
          <w:rFonts w:asciiTheme="majorHAnsi" w:eastAsia="Times New Roman" w:hAnsiTheme="majorHAnsi" w:cs="Times New Roman"/>
          <w:color w:val="072736"/>
          <w:kern w:val="0"/>
          <w:sz w:val="40"/>
          <w:szCs w:val="40"/>
          <w14:ligatures w14:val="none"/>
        </w:rPr>
        <w:t>APPLICATION &amp; LEASE INFO</w:t>
      </w:r>
    </w:p>
    <w:p w14:paraId="1E78B056" w14:textId="5B2187D6" w:rsidR="00D02F5F" w:rsidRPr="00176C39" w:rsidRDefault="00D02F5F" w:rsidP="00DB051E">
      <w:pPr>
        <w:pStyle w:val="ListParagraph"/>
        <w:shd w:val="clear" w:color="auto" w:fill="FFFFFF"/>
        <w:spacing w:after="0" w:line="240" w:lineRule="auto"/>
        <w:ind w:left="0"/>
        <w:textAlignment w:val="center"/>
        <w:outlineLvl w:val="2"/>
        <w:rPr>
          <w:rFonts w:asciiTheme="majorHAnsi" w:eastAsia="Times New Roman" w:hAnsiTheme="majorHAnsi" w:cs="Times New Roman"/>
          <w:b/>
          <w:bCs/>
          <w:color w:val="072736"/>
          <w:kern w:val="0"/>
          <w:sz w:val="24"/>
          <w:szCs w:val="24"/>
          <w14:ligatures w14:val="none"/>
        </w:rPr>
      </w:pPr>
      <w:r w:rsidRPr="00176C39">
        <w:rPr>
          <w:rFonts w:asciiTheme="majorHAnsi" w:eastAsia="Times New Roman" w:hAnsiTheme="majorHAnsi" w:cs="Times New Roman"/>
          <w:b/>
          <w:bCs/>
          <w:color w:val="072736"/>
          <w:kern w:val="0"/>
          <w:sz w:val="24"/>
          <w:szCs w:val="24"/>
          <w14:ligatures w14:val="none"/>
        </w:rPr>
        <w:t>Application</w:t>
      </w:r>
    </w:p>
    <w:p w14:paraId="1BDC1D3C" w14:textId="28C129ED" w:rsidR="00D02F5F" w:rsidRPr="00176C39" w:rsidRDefault="00D02F5F" w:rsidP="00DB051E">
      <w:pPr>
        <w:pStyle w:val="ListParagraph"/>
        <w:shd w:val="clear" w:color="auto" w:fill="FFFFFF"/>
        <w:spacing w:after="0" w:line="240" w:lineRule="auto"/>
        <w:ind w:left="0"/>
        <w:textAlignment w:val="center"/>
        <w:outlineLvl w:val="2"/>
        <w:rPr>
          <w:rFonts w:asciiTheme="majorHAnsi" w:eastAsia="Times New Roman" w:hAnsiTheme="majorHAnsi" w:cs="Times New Roman"/>
          <w:color w:val="072736"/>
          <w:kern w:val="0"/>
          <w:sz w:val="24"/>
          <w:szCs w:val="24"/>
          <w14:ligatures w14:val="none"/>
        </w:rPr>
      </w:pPr>
      <w:r w:rsidRPr="00176C39">
        <w:rPr>
          <w:rFonts w:asciiTheme="majorHAnsi" w:eastAsia="Times New Roman" w:hAnsiTheme="majorHAnsi" w:cs="Times New Roman"/>
          <w:color w:val="072736"/>
          <w:kern w:val="0"/>
          <w:sz w:val="24"/>
          <w:szCs w:val="24"/>
          <w14:ligatures w14:val="none"/>
        </w:rPr>
        <w:t xml:space="preserve">Submit an application. </w:t>
      </w:r>
      <w:r w:rsidR="00CD2A92" w:rsidRPr="00176C39">
        <w:rPr>
          <w:rFonts w:asciiTheme="majorHAnsi" w:eastAsia="Times New Roman" w:hAnsiTheme="majorHAnsi" w:cs="Times New Roman"/>
          <w:color w:val="072736"/>
          <w:kern w:val="0"/>
          <w:sz w:val="24"/>
          <w:szCs w:val="24"/>
          <w14:ligatures w14:val="none"/>
        </w:rPr>
        <w:t>All applications must be completed in full before being processed.</w:t>
      </w:r>
    </w:p>
    <w:p w14:paraId="0B5F1E7E" w14:textId="77777777" w:rsidR="00D02F5F" w:rsidRPr="00176C39" w:rsidRDefault="00D02F5F" w:rsidP="00DB051E">
      <w:pPr>
        <w:pStyle w:val="ListParagraph"/>
        <w:shd w:val="clear" w:color="auto" w:fill="FFFFFF"/>
        <w:spacing w:after="0" w:line="240" w:lineRule="auto"/>
        <w:ind w:left="0"/>
        <w:textAlignment w:val="center"/>
        <w:outlineLvl w:val="2"/>
        <w:rPr>
          <w:rFonts w:asciiTheme="majorHAnsi" w:eastAsia="Times New Roman" w:hAnsiTheme="majorHAnsi" w:cs="Times New Roman"/>
          <w:color w:val="072736"/>
          <w:kern w:val="0"/>
          <w:sz w:val="24"/>
          <w:szCs w:val="24"/>
          <w14:ligatures w14:val="none"/>
        </w:rPr>
      </w:pPr>
    </w:p>
    <w:p w14:paraId="12A80F60" w14:textId="77777777" w:rsidR="00D02F5F" w:rsidRPr="00176C39" w:rsidRDefault="006B6A7C" w:rsidP="00DB051E">
      <w:pPr>
        <w:pStyle w:val="ListParagraph"/>
        <w:shd w:val="clear" w:color="auto" w:fill="FFFFFF"/>
        <w:spacing w:after="0" w:line="240" w:lineRule="auto"/>
        <w:ind w:left="0"/>
        <w:textAlignment w:val="center"/>
        <w:outlineLvl w:val="2"/>
        <w:rPr>
          <w:rFonts w:asciiTheme="majorHAnsi" w:eastAsia="Times New Roman" w:hAnsiTheme="majorHAnsi" w:cs="Times New Roman"/>
          <w:b/>
          <w:bCs/>
          <w:color w:val="072736"/>
          <w:kern w:val="0"/>
          <w:sz w:val="24"/>
          <w:szCs w:val="24"/>
          <w14:ligatures w14:val="none"/>
        </w:rPr>
      </w:pPr>
      <w:r w:rsidRPr="00176C39">
        <w:rPr>
          <w:rFonts w:asciiTheme="majorHAnsi" w:eastAsia="Times New Roman" w:hAnsiTheme="majorHAnsi" w:cs="Times New Roman"/>
          <w:b/>
          <w:bCs/>
          <w:color w:val="072736"/>
          <w:kern w:val="0"/>
          <w:sz w:val="24"/>
          <w:szCs w:val="24"/>
          <w14:ligatures w14:val="none"/>
        </w:rPr>
        <w:t>Application Fee</w:t>
      </w:r>
    </w:p>
    <w:p w14:paraId="50F0F26E" w14:textId="235DEB5A" w:rsidR="00CD2A92" w:rsidRPr="00176C39" w:rsidRDefault="006B6A7C" w:rsidP="00DB051E">
      <w:pPr>
        <w:pStyle w:val="ListParagraph"/>
        <w:shd w:val="clear" w:color="auto" w:fill="FFFFFF"/>
        <w:spacing w:after="0" w:line="240" w:lineRule="auto"/>
        <w:ind w:left="0"/>
        <w:textAlignment w:val="center"/>
        <w:outlineLvl w:val="2"/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</w:pPr>
      <w:r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A $40 non-refundable fee is </w:t>
      </w:r>
      <w:r w:rsidR="00CD2A92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>required</w:t>
      </w:r>
      <w:r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 for each applicant</w:t>
      </w:r>
      <w:r w:rsidR="00D02F5F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 on the Rental Lease</w:t>
      </w:r>
      <w:r w:rsidR="00CD2A92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 at the time of application submission.</w:t>
      </w:r>
      <w:r w:rsidR="003F7466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076C80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Cash, check, money order, </w:t>
      </w:r>
      <w:proofErr w:type="spellStart"/>
      <w:r w:rsidR="00076C80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>cashiers</w:t>
      </w:r>
      <w:proofErr w:type="spellEnd"/>
      <w:r w:rsidR="00076C80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 check, </w:t>
      </w:r>
      <w:r w:rsidR="003348AE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>RentPay</w:t>
      </w:r>
      <w:r w:rsidR="00076C80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 by </w:t>
      </w:r>
      <w:r w:rsidR="003348AE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>YapStone</w:t>
      </w:r>
      <w:r w:rsidR="00076C80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 or</w:t>
      </w:r>
      <w:r w:rsidR="00E14B34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 Venmo</w:t>
      </w:r>
      <w:r w:rsidR="00B26F7B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 @</w:t>
      </w:r>
      <w:r w:rsidR="002A2D0D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>Resourcemgt This</w:t>
      </w:r>
      <w:r w:rsidR="00B26F7B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 will not be </w:t>
      </w:r>
      <w:r w:rsidR="003348AE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>refundable</w:t>
      </w:r>
      <w:r w:rsidR="006E0824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 xml:space="preserve">, regardless of receiving the </w:t>
      </w:r>
      <w:r w:rsidR="008157F6" w:rsidRPr="00176C39"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  <w:t>property or not.</w:t>
      </w:r>
    </w:p>
    <w:p w14:paraId="4B1C8E01" w14:textId="77777777" w:rsidR="00BC6CA8" w:rsidRPr="00176C39" w:rsidRDefault="00BC6CA8" w:rsidP="00DB051E">
      <w:pPr>
        <w:pStyle w:val="ListParagraph"/>
        <w:shd w:val="clear" w:color="auto" w:fill="FFFFFF"/>
        <w:spacing w:after="0" w:line="240" w:lineRule="auto"/>
        <w:ind w:left="0"/>
        <w:textAlignment w:val="center"/>
        <w:outlineLvl w:val="2"/>
        <w:rPr>
          <w:rFonts w:asciiTheme="majorHAnsi" w:eastAsia="Times New Roman" w:hAnsiTheme="majorHAnsi" w:cs="Times New Roman"/>
          <w:color w:val="000000"/>
          <w:kern w:val="0"/>
          <w:sz w:val="24"/>
          <w:szCs w:val="24"/>
          <w14:ligatures w14:val="none"/>
        </w:rPr>
      </w:pPr>
    </w:p>
    <w:p w14:paraId="78FE2A3E" w14:textId="49A78BAD" w:rsidR="00D02F5F" w:rsidRPr="00176C39" w:rsidRDefault="006B6A7C" w:rsidP="00DB051E">
      <w:pPr>
        <w:spacing w:after="0" w:line="240" w:lineRule="auto"/>
        <w:contextualSpacing/>
        <w:rPr>
          <w:rFonts w:asciiTheme="majorHAnsi" w:hAnsiTheme="majorHAnsi"/>
          <w:b/>
          <w:bCs/>
          <w:sz w:val="24"/>
          <w:szCs w:val="24"/>
        </w:rPr>
      </w:pPr>
      <w:r w:rsidRPr="00176C39">
        <w:rPr>
          <w:rFonts w:asciiTheme="majorHAnsi" w:hAnsiTheme="majorHAnsi"/>
          <w:b/>
          <w:bCs/>
          <w:sz w:val="24"/>
          <w:szCs w:val="24"/>
        </w:rPr>
        <w:t>Credit Check</w:t>
      </w:r>
    </w:p>
    <w:p w14:paraId="678DB214" w14:textId="603233B1" w:rsidR="006B6A7C" w:rsidRPr="00176C39" w:rsidRDefault="006B6A7C" w:rsidP="00DB051E">
      <w:pPr>
        <w:spacing w:after="0"/>
        <w:contextualSpacing/>
        <w:rPr>
          <w:rFonts w:asciiTheme="majorHAnsi" w:hAnsiTheme="majorHAnsi"/>
          <w:b/>
          <w:bCs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Factors utilized to determine the credit risk include, but are not limited to: collections, judgments, charge-offs, bankruptcies, foreclosures, credit score, and utility/rental debt.</w:t>
      </w:r>
    </w:p>
    <w:p w14:paraId="41F590BE" w14:textId="00ADE35E" w:rsidR="006B6A7C" w:rsidRPr="00176C39" w:rsidRDefault="006B6A7C" w:rsidP="00DB051E">
      <w:pPr>
        <w:spacing w:after="0"/>
        <w:contextualSpacing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 xml:space="preserve">All </w:t>
      </w:r>
      <w:r w:rsidR="00D02F5F" w:rsidRPr="00176C39">
        <w:rPr>
          <w:rFonts w:asciiTheme="majorHAnsi" w:hAnsiTheme="majorHAnsi"/>
          <w:sz w:val="24"/>
          <w:szCs w:val="24"/>
        </w:rPr>
        <w:t>previous rental</w:t>
      </w:r>
      <w:r w:rsidRPr="00176C39">
        <w:rPr>
          <w:rFonts w:asciiTheme="majorHAnsi" w:hAnsiTheme="majorHAnsi"/>
          <w:sz w:val="24"/>
          <w:szCs w:val="24"/>
        </w:rPr>
        <w:t xml:space="preserve"> debt must be paid in full prior to approval. If an applicant has not established a credit score, the other screening criteria is utilized to determine an applicant's eligibility.</w:t>
      </w:r>
    </w:p>
    <w:p w14:paraId="75186570" w14:textId="77777777" w:rsidR="00CD2A92" w:rsidRPr="00176C39" w:rsidRDefault="00CD2A92" w:rsidP="00DB051E">
      <w:pPr>
        <w:spacing w:after="0"/>
        <w:contextualSpacing/>
        <w:rPr>
          <w:rFonts w:asciiTheme="majorHAnsi" w:hAnsiTheme="majorHAnsi"/>
          <w:sz w:val="24"/>
          <w:szCs w:val="24"/>
        </w:rPr>
      </w:pPr>
    </w:p>
    <w:p w14:paraId="04BE9CF2" w14:textId="77777777" w:rsidR="006B6A7C" w:rsidRPr="00176C39" w:rsidRDefault="006B6A7C" w:rsidP="00DB051E">
      <w:pPr>
        <w:spacing w:after="0"/>
        <w:contextualSpacing/>
        <w:rPr>
          <w:rFonts w:asciiTheme="majorHAnsi" w:hAnsiTheme="majorHAnsi"/>
          <w:b/>
          <w:bCs/>
          <w:sz w:val="24"/>
          <w:szCs w:val="24"/>
        </w:rPr>
      </w:pPr>
      <w:r w:rsidRPr="00176C39">
        <w:rPr>
          <w:rFonts w:asciiTheme="majorHAnsi" w:hAnsiTheme="majorHAnsi"/>
          <w:b/>
          <w:bCs/>
          <w:sz w:val="24"/>
          <w:szCs w:val="24"/>
        </w:rPr>
        <w:t>Criminal Background Check</w:t>
      </w:r>
    </w:p>
    <w:p w14:paraId="19E7E809" w14:textId="437B9B29" w:rsidR="006B6A7C" w:rsidRPr="00176C39" w:rsidRDefault="00CD2A92" w:rsidP="00DB051E">
      <w:pPr>
        <w:spacing w:after="0"/>
        <w:contextualSpacing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We</w:t>
      </w:r>
      <w:r w:rsidR="006B6A7C" w:rsidRPr="00176C39">
        <w:rPr>
          <w:rFonts w:asciiTheme="majorHAnsi" w:hAnsiTheme="majorHAnsi"/>
          <w:sz w:val="24"/>
          <w:szCs w:val="24"/>
        </w:rPr>
        <w:t xml:space="preserve"> conduct criminal background checks on all applicants.</w:t>
      </w:r>
      <w:r w:rsidRPr="00176C39">
        <w:rPr>
          <w:rFonts w:asciiTheme="majorHAnsi" w:hAnsiTheme="majorHAnsi"/>
          <w:sz w:val="24"/>
          <w:szCs w:val="24"/>
        </w:rPr>
        <w:t xml:space="preserve">  </w:t>
      </w:r>
      <w:r w:rsidR="006B6A7C" w:rsidRPr="00176C39">
        <w:rPr>
          <w:rFonts w:asciiTheme="majorHAnsi" w:hAnsiTheme="majorHAnsi"/>
          <w:sz w:val="24"/>
          <w:szCs w:val="24"/>
        </w:rPr>
        <w:t xml:space="preserve">For individuals who have pleaded guilty or been convicted of a felony offense or select gross misdemeanors: we review the degree and type of offense it is classified as, how long ago the offense was, and when sentencing was completed. </w:t>
      </w:r>
    </w:p>
    <w:p w14:paraId="49761AD2" w14:textId="77777777" w:rsidR="00CD2A92" w:rsidRPr="00176C39" w:rsidRDefault="00CD2A92" w:rsidP="00DB051E">
      <w:pPr>
        <w:spacing w:after="0"/>
        <w:contextualSpacing/>
        <w:rPr>
          <w:rFonts w:asciiTheme="majorHAnsi" w:hAnsiTheme="majorHAnsi"/>
          <w:b/>
          <w:bCs/>
          <w:sz w:val="24"/>
          <w:szCs w:val="24"/>
        </w:rPr>
      </w:pPr>
    </w:p>
    <w:p w14:paraId="29FBB9FA" w14:textId="4F60A3BB" w:rsidR="006B6A7C" w:rsidRPr="00176C39" w:rsidRDefault="006B6A7C" w:rsidP="00DB051E">
      <w:pPr>
        <w:spacing w:after="0"/>
        <w:contextualSpacing/>
        <w:rPr>
          <w:rFonts w:asciiTheme="majorHAnsi" w:hAnsiTheme="majorHAnsi"/>
          <w:b/>
          <w:bCs/>
          <w:sz w:val="24"/>
          <w:szCs w:val="24"/>
        </w:rPr>
      </w:pPr>
      <w:r w:rsidRPr="00176C39">
        <w:rPr>
          <w:rFonts w:asciiTheme="majorHAnsi" w:hAnsiTheme="majorHAnsi"/>
          <w:b/>
          <w:bCs/>
          <w:sz w:val="24"/>
          <w:szCs w:val="24"/>
        </w:rPr>
        <w:t>Identity</w:t>
      </w:r>
    </w:p>
    <w:p w14:paraId="391A61FF" w14:textId="77777777" w:rsidR="006B6A7C" w:rsidRPr="00176C39" w:rsidRDefault="006B6A7C" w:rsidP="00DB051E">
      <w:pPr>
        <w:spacing w:after="0"/>
        <w:contextualSpacing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Applicants must provide a copy of a valid government-issued photo ID at the time of application.</w:t>
      </w:r>
    </w:p>
    <w:p w14:paraId="79CE5AB4" w14:textId="77777777" w:rsidR="00CD2A92" w:rsidRPr="00176C39" w:rsidRDefault="00CD2A92" w:rsidP="00DB051E">
      <w:pPr>
        <w:spacing w:after="0"/>
        <w:contextualSpacing/>
        <w:rPr>
          <w:rFonts w:asciiTheme="majorHAnsi" w:hAnsiTheme="majorHAnsi"/>
          <w:sz w:val="24"/>
          <w:szCs w:val="24"/>
        </w:rPr>
      </w:pPr>
    </w:p>
    <w:p w14:paraId="442E33A0" w14:textId="77777777" w:rsidR="006B6A7C" w:rsidRPr="00176C39" w:rsidRDefault="006B6A7C" w:rsidP="00DB051E">
      <w:pPr>
        <w:spacing w:after="0"/>
        <w:contextualSpacing/>
        <w:rPr>
          <w:rFonts w:asciiTheme="majorHAnsi" w:hAnsiTheme="majorHAnsi"/>
          <w:b/>
          <w:bCs/>
          <w:sz w:val="24"/>
          <w:szCs w:val="24"/>
        </w:rPr>
      </w:pPr>
      <w:r w:rsidRPr="00176C39">
        <w:rPr>
          <w:rFonts w:asciiTheme="majorHAnsi" w:hAnsiTheme="majorHAnsi"/>
          <w:b/>
          <w:bCs/>
          <w:sz w:val="24"/>
          <w:szCs w:val="24"/>
        </w:rPr>
        <w:t>Income Verification</w:t>
      </w:r>
    </w:p>
    <w:p w14:paraId="3B7F5F9C" w14:textId="10735A12" w:rsidR="006B6A7C" w:rsidRPr="00176C39" w:rsidRDefault="000534E6" w:rsidP="00DB051E">
      <w:pPr>
        <w:spacing w:after="0"/>
        <w:contextualSpacing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A copy of the most recent paystub is required.</w:t>
      </w:r>
      <w:r w:rsidR="006B6A7C" w:rsidRPr="00176C39">
        <w:rPr>
          <w:rFonts w:asciiTheme="majorHAnsi" w:hAnsiTheme="majorHAnsi"/>
          <w:sz w:val="24"/>
          <w:szCs w:val="24"/>
        </w:rPr>
        <w:t xml:space="preserve"> The monthly household pre-tax income must be at least 2.5 times the monthly rent amount</w:t>
      </w:r>
      <w:r w:rsidR="005E107C" w:rsidRPr="00176C39">
        <w:rPr>
          <w:rFonts w:asciiTheme="majorHAnsi" w:hAnsiTheme="majorHAnsi"/>
          <w:sz w:val="24"/>
          <w:szCs w:val="24"/>
        </w:rPr>
        <w:t xml:space="preserve"> or cosigner will be required.</w:t>
      </w:r>
    </w:p>
    <w:p w14:paraId="00BCA5D3" w14:textId="77777777" w:rsidR="00CD2A92" w:rsidRPr="00176C39" w:rsidRDefault="00CD2A92" w:rsidP="00DB051E">
      <w:pPr>
        <w:spacing w:after="0"/>
        <w:contextualSpacing/>
        <w:rPr>
          <w:rFonts w:asciiTheme="majorHAnsi" w:hAnsiTheme="majorHAnsi"/>
          <w:sz w:val="24"/>
          <w:szCs w:val="24"/>
        </w:rPr>
      </w:pPr>
    </w:p>
    <w:p w14:paraId="2083BF63" w14:textId="77777777" w:rsidR="006B6A7C" w:rsidRPr="00176C39" w:rsidRDefault="006B6A7C" w:rsidP="00DB051E">
      <w:pPr>
        <w:spacing w:after="0"/>
        <w:contextualSpacing/>
        <w:rPr>
          <w:rFonts w:asciiTheme="majorHAnsi" w:hAnsiTheme="majorHAnsi"/>
          <w:b/>
          <w:bCs/>
          <w:sz w:val="24"/>
          <w:szCs w:val="24"/>
        </w:rPr>
      </w:pPr>
      <w:r w:rsidRPr="00176C39">
        <w:rPr>
          <w:rFonts w:asciiTheme="majorHAnsi" w:hAnsiTheme="majorHAnsi"/>
          <w:b/>
          <w:bCs/>
          <w:sz w:val="24"/>
          <w:szCs w:val="24"/>
        </w:rPr>
        <w:t>Rental History</w:t>
      </w:r>
    </w:p>
    <w:p w14:paraId="5BBDC3ED" w14:textId="061CEFE7" w:rsidR="007F58E1" w:rsidRPr="00176C39" w:rsidRDefault="006B6A7C" w:rsidP="00DB051E">
      <w:pPr>
        <w:spacing w:after="0"/>
        <w:contextualSpacing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Resource Management wants residents who are responsible, will take care of their home, and will be good neighbors. Poor rental history may disqualify you from renting</w:t>
      </w:r>
    </w:p>
    <w:p w14:paraId="1AB7BB54" w14:textId="77777777" w:rsidR="00F5658A" w:rsidRPr="00176C39" w:rsidRDefault="00F5658A" w:rsidP="00DB051E">
      <w:pPr>
        <w:spacing w:after="100" w:afterAutospacing="1"/>
        <w:contextualSpacing/>
        <w:rPr>
          <w:rFonts w:asciiTheme="majorHAnsi" w:hAnsiTheme="majorHAnsi"/>
          <w:sz w:val="24"/>
          <w:szCs w:val="24"/>
        </w:rPr>
      </w:pPr>
    </w:p>
    <w:p w14:paraId="1A1245B9" w14:textId="7A18FE64" w:rsidR="007F58E1" w:rsidRPr="00176C39" w:rsidRDefault="007F58E1" w:rsidP="00DB051E">
      <w:pPr>
        <w:spacing w:after="0"/>
        <w:rPr>
          <w:rFonts w:asciiTheme="majorHAnsi" w:hAnsiTheme="majorHAnsi"/>
          <w:b/>
          <w:bCs/>
          <w:sz w:val="24"/>
          <w:szCs w:val="24"/>
        </w:rPr>
      </w:pPr>
      <w:r w:rsidRPr="00176C39">
        <w:rPr>
          <w:rFonts w:asciiTheme="majorHAnsi" w:hAnsiTheme="majorHAnsi"/>
          <w:b/>
          <w:bCs/>
          <w:sz w:val="24"/>
          <w:szCs w:val="24"/>
        </w:rPr>
        <w:t xml:space="preserve">Reasons for </w:t>
      </w:r>
      <w:r w:rsidR="00854962" w:rsidRPr="00176C39">
        <w:rPr>
          <w:rFonts w:asciiTheme="majorHAnsi" w:hAnsiTheme="majorHAnsi"/>
          <w:b/>
          <w:bCs/>
          <w:sz w:val="24"/>
          <w:szCs w:val="24"/>
        </w:rPr>
        <w:t>Denial</w:t>
      </w:r>
    </w:p>
    <w:p w14:paraId="4A098FE4" w14:textId="77777777" w:rsidR="007F58E1" w:rsidRPr="00176C39" w:rsidRDefault="007F58E1" w:rsidP="00DB051E">
      <w:pPr>
        <w:spacing w:after="0"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False or misleading information on application</w:t>
      </w:r>
    </w:p>
    <w:p w14:paraId="6BE1F4D1" w14:textId="77777777" w:rsidR="007F58E1" w:rsidRPr="00176C39" w:rsidRDefault="007F58E1" w:rsidP="00DB051E">
      <w:pPr>
        <w:spacing w:after="0"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Negative credit reporting</w:t>
      </w:r>
    </w:p>
    <w:p w14:paraId="5679F1B5" w14:textId="77777777" w:rsidR="007F58E1" w:rsidRPr="00176C39" w:rsidRDefault="007F58E1" w:rsidP="00DB051E">
      <w:pPr>
        <w:spacing w:after="0"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Outstanding balance due in collections or with court</w:t>
      </w:r>
    </w:p>
    <w:p w14:paraId="1F3A894B" w14:textId="77777777" w:rsidR="007F58E1" w:rsidRPr="00176C39" w:rsidRDefault="007F58E1" w:rsidP="00DB051E">
      <w:pPr>
        <w:spacing w:after="0"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Negative rental reference</w:t>
      </w:r>
    </w:p>
    <w:p w14:paraId="23B1C23D" w14:textId="77777777" w:rsidR="007F58E1" w:rsidRPr="00176C39" w:rsidRDefault="007F58E1" w:rsidP="00DB051E">
      <w:pPr>
        <w:spacing w:after="0"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Unable to pass a criminal background check</w:t>
      </w:r>
    </w:p>
    <w:p w14:paraId="2803AE56" w14:textId="250F71DA" w:rsidR="007F58E1" w:rsidRPr="00176C39" w:rsidRDefault="007F58E1" w:rsidP="00854962">
      <w:pPr>
        <w:spacing w:after="0"/>
        <w:rPr>
          <w:rFonts w:asciiTheme="majorHAnsi" w:hAnsiTheme="majorHAnsi"/>
          <w:sz w:val="24"/>
          <w:szCs w:val="24"/>
        </w:rPr>
      </w:pPr>
      <w:r w:rsidRPr="00176C39">
        <w:rPr>
          <w:rFonts w:asciiTheme="majorHAnsi" w:hAnsiTheme="majorHAnsi"/>
          <w:sz w:val="24"/>
          <w:szCs w:val="24"/>
        </w:rPr>
        <w:t>Do not meet income criteria and unable to obtain a cosigner</w:t>
      </w:r>
    </w:p>
    <w:sectPr w:rsidR="007F58E1" w:rsidRPr="00176C39" w:rsidSect="00F3391E">
      <w:pgSz w:w="12240" w:h="20160" w:code="5"/>
      <w:pgMar w:top="1440" w:right="1440" w:bottom="1440" w:left="1440" w:header="720" w:footer="720" w:gutter="0"/>
      <w:cols w:space="720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532E0"/>
    <w:multiLevelType w:val="multilevel"/>
    <w:tmpl w:val="8C6A61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1730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A7C"/>
    <w:rsid w:val="000534E6"/>
    <w:rsid w:val="00076C80"/>
    <w:rsid w:val="00176C39"/>
    <w:rsid w:val="00224F3E"/>
    <w:rsid w:val="002A2D0D"/>
    <w:rsid w:val="003348AE"/>
    <w:rsid w:val="003B4467"/>
    <w:rsid w:val="003D7D07"/>
    <w:rsid w:val="003F7466"/>
    <w:rsid w:val="004767AD"/>
    <w:rsid w:val="005E107C"/>
    <w:rsid w:val="0062144E"/>
    <w:rsid w:val="006824BD"/>
    <w:rsid w:val="006B6A7C"/>
    <w:rsid w:val="006E0824"/>
    <w:rsid w:val="00706FCD"/>
    <w:rsid w:val="0073041E"/>
    <w:rsid w:val="007F58E1"/>
    <w:rsid w:val="008157F6"/>
    <w:rsid w:val="00854962"/>
    <w:rsid w:val="00883D22"/>
    <w:rsid w:val="008A10C1"/>
    <w:rsid w:val="009272D0"/>
    <w:rsid w:val="009E380C"/>
    <w:rsid w:val="00B26F7B"/>
    <w:rsid w:val="00BC6CA8"/>
    <w:rsid w:val="00CD2A92"/>
    <w:rsid w:val="00D02F5F"/>
    <w:rsid w:val="00D93A71"/>
    <w:rsid w:val="00DB051E"/>
    <w:rsid w:val="00DC094B"/>
    <w:rsid w:val="00E14B34"/>
    <w:rsid w:val="00F04D17"/>
    <w:rsid w:val="00F3391E"/>
    <w:rsid w:val="00F5658A"/>
    <w:rsid w:val="00F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94D55"/>
  <w15:chartTrackingRefBased/>
  <w15:docId w15:val="{7CF9CDDC-E618-4F66-8DA1-157C99686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Print" w:eastAsiaTheme="minorHAnsi" w:hAnsi="Segoe Print" w:cstheme="minorBidi"/>
        <w:kern w:val="2"/>
        <w:sz w:val="36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A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A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A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A7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A7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A7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A7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A7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A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A7C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A7C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A7C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A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A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A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A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A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A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A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A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A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A7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A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A7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A7C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Nichole Syverson</dc:creator>
  <cp:keywords/>
  <dc:description/>
  <cp:lastModifiedBy>Nichole Syverson</cp:lastModifiedBy>
  <cp:revision>23</cp:revision>
  <cp:lastPrinted>2025-09-03T17:45:00Z</cp:lastPrinted>
  <dcterms:created xsi:type="dcterms:W3CDTF">2025-09-03T17:54:00Z</dcterms:created>
  <dcterms:modified xsi:type="dcterms:W3CDTF">2026-06-29T18:21:00Z</dcterms:modified>
</cp:coreProperties>
</file>